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6F62" w14:textId="1E71646A" w:rsidR="002D2874" w:rsidRPr="006B7798" w:rsidRDefault="004977EC" w:rsidP="006B7798">
      <w:pPr>
        <w:ind w:left="1021"/>
        <w:jc w:val="center"/>
        <w:rPr>
          <w:rFonts w:ascii="Tahoma" w:hAnsi="Tahoma" w:cs="Tahoma"/>
          <w:b/>
          <w:i/>
          <w:sz w:val="24"/>
          <w:szCs w:val="24"/>
        </w:rPr>
      </w:pPr>
      <w:r w:rsidRPr="006B7798">
        <w:rPr>
          <w:rFonts w:ascii="Tahoma" w:hAnsi="Tahoma" w:cs="Tahoma"/>
          <w:b/>
          <w:i/>
          <w:sz w:val="24"/>
          <w:szCs w:val="24"/>
        </w:rPr>
        <w:t>ORDEN DEL DÍA DE</w:t>
      </w:r>
      <w:r w:rsidR="000A0F7E" w:rsidRPr="006B7798">
        <w:rPr>
          <w:rFonts w:ascii="Tahoma" w:hAnsi="Tahoma" w:cs="Tahoma"/>
          <w:b/>
          <w:i/>
          <w:sz w:val="24"/>
          <w:szCs w:val="24"/>
        </w:rPr>
        <w:t xml:space="preserve"> </w:t>
      </w:r>
      <w:r w:rsidR="002D2874" w:rsidRPr="006B7798">
        <w:rPr>
          <w:rFonts w:ascii="Tahoma" w:hAnsi="Tahoma" w:cs="Tahoma"/>
          <w:b/>
          <w:i/>
          <w:sz w:val="24"/>
          <w:szCs w:val="24"/>
        </w:rPr>
        <w:t>L</w:t>
      </w:r>
      <w:r w:rsidR="000A0F7E" w:rsidRPr="006B7798">
        <w:rPr>
          <w:rFonts w:ascii="Tahoma" w:hAnsi="Tahoma" w:cs="Tahoma"/>
          <w:b/>
          <w:i/>
          <w:sz w:val="24"/>
          <w:szCs w:val="24"/>
        </w:rPr>
        <w:t>A</w:t>
      </w:r>
      <w:r w:rsidRPr="006B7798">
        <w:rPr>
          <w:rFonts w:ascii="Tahoma" w:hAnsi="Tahoma" w:cs="Tahoma"/>
          <w:b/>
          <w:i/>
          <w:sz w:val="24"/>
          <w:szCs w:val="24"/>
        </w:rPr>
        <w:t xml:space="preserve"> </w:t>
      </w:r>
      <w:r w:rsidR="000A0F7E" w:rsidRPr="006B7798">
        <w:rPr>
          <w:rFonts w:ascii="Tahoma" w:hAnsi="Tahoma" w:cs="Tahoma"/>
          <w:b/>
          <w:i/>
          <w:sz w:val="24"/>
          <w:szCs w:val="24"/>
        </w:rPr>
        <w:t xml:space="preserve">SESIÓN </w:t>
      </w:r>
      <w:r w:rsidR="004A726C" w:rsidRPr="006B7798">
        <w:rPr>
          <w:rFonts w:ascii="Tahoma" w:hAnsi="Tahoma" w:cs="Tahoma"/>
          <w:b/>
          <w:i/>
          <w:sz w:val="24"/>
          <w:szCs w:val="24"/>
        </w:rPr>
        <w:t>EXTRA</w:t>
      </w:r>
      <w:r w:rsidR="00607397" w:rsidRPr="006B7798">
        <w:rPr>
          <w:rFonts w:ascii="Tahoma" w:hAnsi="Tahoma" w:cs="Tahoma"/>
          <w:b/>
          <w:i/>
          <w:sz w:val="24"/>
          <w:szCs w:val="24"/>
        </w:rPr>
        <w:t>ORDINARIA</w:t>
      </w:r>
      <w:r w:rsidR="0052131F" w:rsidRPr="006B7798">
        <w:rPr>
          <w:rFonts w:ascii="Tahoma" w:hAnsi="Tahoma" w:cs="Tahoma"/>
          <w:b/>
          <w:i/>
          <w:sz w:val="24"/>
          <w:szCs w:val="24"/>
        </w:rPr>
        <w:t xml:space="preserve"> CONVOCADA PARA EL</w:t>
      </w:r>
      <w:r w:rsidR="00607397" w:rsidRPr="006B7798">
        <w:rPr>
          <w:rFonts w:ascii="Tahoma" w:hAnsi="Tahoma" w:cs="Tahoma"/>
          <w:b/>
          <w:i/>
          <w:sz w:val="24"/>
          <w:szCs w:val="24"/>
        </w:rPr>
        <w:t xml:space="preserve"> </w:t>
      </w:r>
      <w:r w:rsidR="005E5E3F" w:rsidRPr="006B7798">
        <w:rPr>
          <w:rFonts w:ascii="Tahoma" w:hAnsi="Tahoma" w:cs="Tahoma"/>
          <w:b/>
          <w:i/>
          <w:sz w:val="24"/>
          <w:szCs w:val="24"/>
        </w:rPr>
        <w:t xml:space="preserve">VIERNES 23 </w:t>
      </w:r>
      <w:r w:rsidR="00624A62" w:rsidRPr="006B7798">
        <w:rPr>
          <w:rFonts w:ascii="Tahoma" w:hAnsi="Tahoma" w:cs="Tahoma"/>
          <w:b/>
          <w:i/>
          <w:sz w:val="24"/>
          <w:szCs w:val="24"/>
        </w:rPr>
        <w:t>DE JU</w:t>
      </w:r>
      <w:r w:rsidR="005E5E3F" w:rsidRPr="006B7798">
        <w:rPr>
          <w:rFonts w:ascii="Tahoma" w:hAnsi="Tahoma" w:cs="Tahoma"/>
          <w:b/>
          <w:i/>
          <w:sz w:val="24"/>
          <w:szCs w:val="24"/>
        </w:rPr>
        <w:t>L</w:t>
      </w:r>
      <w:r w:rsidR="004A726C" w:rsidRPr="006B7798">
        <w:rPr>
          <w:rFonts w:ascii="Tahoma" w:hAnsi="Tahoma" w:cs="Tahoma"/>
          <w:b/>
          <w:i/>
          <w:sz w:val="24"/>
          <w:szCs w:val="24"/>
        </w:rPr>
        <w:t xml:space="preserve">IO </w:t>
      </w:r>
      <w:r w:rsidR="003310E0" w:rsidRPr="006B7798">
        <w:rPr>
          <w:rFonts w:ascii="Tahoma" w:hAnsi="Tahoma" w:cs="Tahoma"/>
          <w:b/>
          <w:i/>
          <w:sz w:val="24"/>
          <w:szCs w:val="24"/>
        </w:rPr>
        <w:t xml:space="preserve">DEL </w:t>
      </w:r>
      <w:r w:rsidR="00A556C2" w:rsidRPr="006B7798">
        <w:rPr>
          <w:rFonts w:ascii="Tahoma" w:hAnsi="Tahoma" w:cs="Tahoma"/>
          <w:b/>
          <w:i/>
          <w:sz w:val="24"/>
          <w:szCs w:val="24"/>
        </w:rPr>
        <w:t>AÑO 202</w:t>
      </w:r>
      <w:r w:rsidR="00657864" w:rsidRPr="006B7798">
        <w:rPr>
          <w:rFonts w:ascii="Tahoma" w:hAnsi="Tahoma" w:cs="Tahoma"/>
          <w:b/>
          <w:i/>
          <w:sz w:val="24"/>
          <w:szCs w:val="24"/>
        </w:rPr>
        <w:t>1</w:t>
      </w:r>
      <w:r w:rsidR="002D2874" w:rsidRPr="006B7798">
        <w:rPr>
          <w:rFonts w:ascii="Tahoma" w:hAnsi="Tahoma" w:cs="Tahoma"/>
          <w:b/>
          <w:i/>
          <w:sz w:val="24"/>
          <w:szCs w:val="24"/>
        </w:rPr>
        <w:t>.</w:t>
      </w:r>
    </w:p>
    <w:p w14:paraId="58F4DA1E" w14:textId="1633A72D" w:rsidR="002D2874" w:rsidRPr="006B7798" w:rsidRDefault="003310E0" w:rsidP="006B7798">
      <w:pPr>
        <w:ind w:left="1021"/>
        <w:jc w:val="center"/>
        <w:rPr>
          <w:rFonts w:ascii="Tahoma" w:hAnsi="Tahoma" w:cs="Tahoma"/>
          <w:b/>
          <w:i/>
          <w:sz w:val="24"/>
          <w:szCs w:val="24"/>
        </w:rPr>
      </w:pPr>
      <w:r w:rsidRPr="006B7798">
        <w:rPr>
          <w:rFonts w:ascii="Tahoma" w:hAnsi="Tahoma" w:cs="Tahoma"/>
          <w:b/>
          <w:i/>
          <w:sz w:val="24"/>
          <w:szCs w:val="24"/>
        </w:rPr>
        <w:t>1</w:t>
      </w:r>
      <w:r w:rsidR="00657864" w:rsidRPr="006B7798">
        <w:rPr>
          <w:rFonts w:ascii="Tahoma" w:hAnsi="Tahoma" w:cs="Tahoma"/>
          <w:b/>
          <w:i/>
          <w:sz w:val="24"/>
          <w:szCs w:val="24"/>
        </w:rPr>
        <w:t>2</w:t>
      </w:r>
      <w:r w:rsidRPr="006B7798">
        <w:rPr>
          <w:rFonts w:ascii="Tahoma" w:hAnsi="Tahoma" w:cs="Tahoma"/>
          <w:b/>
          <w:i/>
          <w:sz w:val="24"/>
          <w:szCs w:val="24"/>
        </w:rPr>
        <w:t xml:space="preserve">:00 </w:t>
      </w:r>
      <w:r w:rsidR="002D2874" w:rsidRPr="006B7798">
        <w:rPr>
          <w:rFonts w:ascii="Tahoma" w:hAnsi="Tahoma" w:cs="Tahoma"/>
          <w:b/>
          <w:i/>
          <w:sz w:val="24"/>
          <w:szCs w:val="24"/>
        </w:rPr>
        <w:t>HORAS.</w:t>
      </w:r>
    </w:p>
    <w:p w14:paraId="446090BB" w14:textId="77777777" w:rsidR="00607397" w:rsidRPr="006B7798" w:rsidRDefault="00607397" w:rsidP="006B7798">
      <w:pPr>
        <w:jc w:val="both"/>
        <w:rPr>
          <w:rFonts w:ascii="Tahoma" w:hAnsi="Tahoma" w:cs="Tahoma"/>
          <w:bCs/>
          <w:i/>
          <w:sz w:val="24"/>
          <w:szCs w:val="24"/>
        </w:rPr>
      </w:pPr>
      <w:bookmarkStart w:id="0" w:name="_GoBack"/>
    </w:p>
    <w:p w14:paraId="46685018" w14:textId="77777777" w:rsidR="006B7798" w:rsidRPr="006B7798" w:rsidRDefault="006B7798" w:rsidP="006B7798">
      <w:pPr>
        <w:spacing w:line="360" w:lineRule="auto"/>
        <w:jc w:val="both"/>
        <w:rPr>
          <w:rFonts w:ascii="Tahoma" w:hAnsi="Tahoma" w:cs="Tahoma"/>
          <w:i/>
          <w:iCs/>
          <w:sz w:val="24"/>
          <w:szCs w:val="24"/>
        </w:rPr>
      </w:pPr>
      <w:r w:rsidRPr="006B7798">
        <w:rPr>
          <w:rFonts w:ascii="Tahoma" w:hAnsi="Tahoma" w:cs="Tahoma"/>
          <w:b/>
          <w:bCs/>
          <w:i/>
          <w:iCs/>
          <w:sz w:val="24"/>
          <w:szCs w:val="24"/>
        </w:rPr>
        <w:t>I.-</w:t>
      </w:r>
      <w:r w:rsidRPr="006B7798">
        <w:rPr>
          <w:rFonts w:ascii="Tahoma" w:hAnsi="Tahoma" w:cs="Tahoma"/>
          <w:i/>
          <w:iCs/>
          <w:sz w:val="24"/>
          <w:szCs w:val="24"/>
        </w:rPr>
        <w:t xml:space="preserve"> LECTURA DEL ORDEN DEL DÍA.</w:t>
      </w:r>
    </w:p>
    <w:p w14:paraId="2AD58EC6" w14:textId="77777777" w:rsidR="006B7798" w:rsidRPr="006B7798" w:rsidRDefault="006B7798" w:rsidP="006B7798">
      <w:pPr>
        <w:spacing w:line="360" w:lineRule="auto"/>
        <w:jc w:val="both"/>
        <w:rPr>
          <w:rFonts w:ascii="Tahoma" w:hAnsi="Tahoma" w:cs="Tahoma"/>
          <w:b/>
          <w:bCs/>
          <w:i/>
          <w:iCs/>
          <w:sz w:val="24"/>
          <w:szCs w:val="24"/>
        </w:rPr>
      </w:pPr>
    </w:p>
    <w:p w14:paraId="5DD3048A" w14:textId="77777777" w:rsidR="006B7798" w:rsidRPr="006B7798" w:rsidRDefault="006B7798" w:rsidP="006B7798">
      <w:pPr>
        <w:spacing w:line="360" w:lineRule="auto"/>
        <w:jc w:val="both"/>
        <w:rPr>
          <w:rFonts w:ascii="Tahoma" w:hAnsi="Tahoma" w:cs="Tahoma"/>
          <w:i/>
          <w:iCs/>
          <w:sz w:val="24"/>
          <w:szCs w:val="24"/>
        </w:rPr>
      </w:pPr>
      <w:r w:rsidRPr="006B7798">
        <w:rPr>
          <w:rFonts w:ascii="Tahoma" w:hAnsi="Tahoma" w:cs="Tahoma"/>
          <w:b/>
          <w:bCs/>
          <w:i/>
          <w:iCs/>
          <w:sz w:val="24"/>
          <w:szCs w:val="24"/>
        </w:rPr>
        <w:t xml:space="preserve">II.- </w:t>
      </w:r>
      <w:r w:rsidRPr="006B7798">
        <w:rPr>
          <w:rFonts w:ascii="Tahoma" w:hAnsi="Tahoma" w:cs="Tahoma"/>
          <w:i/>
          <w:iCs/>
          <w:sz w:val="24"/>
          <w:szCs w:val="24"/>
        </w:rPr>
        <w:t>DECLARATORIA DE APERTURA DEL SEGUNDO PERÍODO EXTRAORDINARIO DE SESIONES CORRESPONDIENTE AL TERCER AÑO DE SU EJERCICIO CONSTITUCIONAL DE LA SEXAGÉSIMA SEGUNDA LEGISLATURA.</w:t>
      </w:r>
    </w:p>
    <w:p w14:paraId="03620E55" w14:textId="77777777" w:rsidR="006B7798" w:rsidRPr="006B7798" w:rsidRDefault="006B7798" w:rsidP="006B7798">
      <w:pPr>
        <w:spacing w:line="360" w:lineRule="auto"/>
        <w:jc w:val="both"/>
        <w:rPr>
          <w:rFonts w:ascii="Tahoma" w:hAnsi="Tahoma" w:cs="Tahoma"/>
          <w:b/>
          <w:bCs/>
          <w:i/>
          <w:iCs/>
          <w:sz w:val="24"/>
          <w:szCs w:val="24"/>
        </w:rPr>
      </w:pPr>
    </w:p>
    <w:p w14:paraId="63CC9171" w14:textId="77777777" w:rsidR="006B7798" w:rsidRPr="006B7798" w:rsidRDefault="006B7798" w:rsidP="006B7798">
      <w:pPr>
        <w:spacing w:line="360" w:lineRule="auto"/>
        <w:jc w:val="both"/>
        <w:rPr>
          <w:rFonts w:ascii="Tahoma" w:hAnsi="Tahoma" w:cs="Tahoma"/>
          <w:i/>
          <w:iCs/>
          <w:sz w:val="24"/>
          <w:szCs w:val="24"/>
        </w:rPr>
      </w:pPr>
      <w:r w:rsidRPr="006B7798">
        <w:rPr>
          <w:rFonts w:ascii="Tahoma" w:hAnsi="Tahoma" w:cs="Tahoma"/>
          <w:b/>
          <w:bCs/>
          <w:i/>
          <w:iCs/>
          <w:sz w:val="24"/>
          <w:szCs w:val="24"/>
        </w:rPr>
        <w:t xml:space="preserve">III.- </w:t>
      </w:r>
      <w:r w:rsidRPr="006B7798">
        <w:rPr>
          <w:rFonts w:ascii="Tahoma" w:hAnsi="Tahoma" w:cs="Tahoma"/>
          <w:i/>
          <w:iCs/>
          <w:sz w:val="24"/>
          <w:szCs w:val="24"/>
        </w:rPr>
        <w:t>RECESO QUE SERÁ DISPUESTO A EFECTO DE QUE ESTA MESA DIRECTIVA, ELABORE LA MINUTA DE DECRETO DE APERTURA Y LECTURA DE LA MISMA.</w:t>
      </w:r>
    </w:p>
    <w:p w14:paraId="39F48F97" w14:textId="77777777" w:rsidR="006B7798" w:rsidRPr="006B7798" w:rsidRDefault="006B7798" w:rsidP="006B7798">
      <w:pPr>
        <w:spacing w:line="360" w:lineRule="auto"/>
        <w:jc w:val="both"/>
        <w:rPr>
          <w:rFonts w:ascii="Tahoma" w:hAnsi="Tahoma" w:cs="Tahoma"/>
          <w:b/>
          <w:bCs/>
          <w:i/>
          <w:iCs/>
          <w:sz w:val="24"/>
          <w:szCs w:val="24"/>
        </w:rPr>
      </w:pPr>
    </w:p>
    <w:p w14:paraId="76357123" w14:textId="77777777" w:rsidR="006B7798" w:rsidRPr="006B7798" w:rsidRDefault="006B7798" w:rsidP="006B7798">
      <w:pPr>
        <w:spacing w:line="360" w:lineRule="auto"/>
        <w:jc w:val="both"/>
        <w:rPr>
          <w:rFonts w:ascii="Tahoma" w:hAnsi="Tahoma" w:cs="Tahoma"/>
          <w:b/>
          <w:bCs/>
          <w:i/>
          <w:iCs/>
          <w:sz w:val="24"/>
          <w:szCs w:val="24"/>
        </w:rPr>
      </w:pPr>
      <w:r w:rsidRPr="006B7798">
        <w:rPr>
          <w:rFonts w:ascii="Tahoma" w:hAnsi="Tahoma" w:cs="Tahoma"/>
          <w:b/>
          <w:bCs/>
          <w:i/>
          <w:iCs/>
          <w:sz w:val="24"/>
          <w:szCs w:val="24"/>
        </w:rPr>
        <w:t xml:space="preserve">IV.- </w:t>
      </w:r>
      <w:r w:rsidRPr="006B7798">
        <w:rPr>
          <w:rFonts w:ascii="Tahoma" w:hAnsi="Tahoma" w:cs="Tahoma"/>
          <w:i/>
          <w:iCs/>
          <w:sz w:val="24"/>
          <w:szCs w:val="24"/>
        </w:rPr>
        <w:t>DISCUSIÓN Y APROBACIÓN DE LA SÍNTESIS DEL ACTA REDACTADA CON MOTIVO DE LA ÚLTIMA SESIÓN CELEBRADA POR EL PROPIO H. CONGRESO EN EL PERÍODO EXTRAORDINARIO INMEDIATO ANTERIOR.</w:t>
      </w:r>
    </w:p>
    <w:p w14:paraId="7B425162" w14:textId="77777777" w:rsidR="006B7798" w:rsidRPr="006B7798" w:rsidRDefault="006B7798" w:rsidP="006B7798">
      <w:pPr>
        <w:spacing w:line="360" w:lineRule="auto"/>
        <w:jc w:val="both"/>
        <w:rPr>
          <w:rFonts w:ascii="Tahoma" w:hAnsi="Tahoma" w:cs="Tahoma"/>
          <w:i/>
          <w:iCs/>
          <w:sz w:val="24"/>
          <w:szCs w:val="24"/>
        </w:rPr>
      </w:pPr>
    </w:p>
    <w:p w14:paraId="3A391E9A" w14:textId="77777777" w:rsidR="006B7798" w:rsidRPr="006B7798" w:rsidRDefault="006B7798" w:rsidP="006B7798">
      <w:pPr>
        <w:spacing w:line="360" w:lineRule="auto"/>
        <w:jc w:val="both"/>
        <w:rPr>
          <w:rFonts w:ascii="Tahoma" w:hAnsi="Tahoma" w:cs="Tahoma"/>
          <w:i/>
          <w:iCs/>
          <w:sz w:val="24"/>
          <w:szCs w:val="24"/>
        </w:rPr>
      </w:pPr>
      <w:r w:rsidRPr="006B7798">
        <w:rPr>
          <w:rFonts w:ascii="Tahoma" w:hAnsi="Tahoma" w:cs="Tahoma"/>
          <w:b/>
          <w:bCs/>
          <w:i/>
          <w:iCs/>
          <w:sz w:val="24"/>
          <w:szCs w:val="24"/>
        </w:rPr>
        <w:t xml:space="preserve">V.- </w:t>
      </w:r>
      <w:r w:rsidRPr="006B7798">
        <w:rPr>
          <w:rFonts w:ascii="Tahoma" w:hAnsi="Tahoma" w:cs="Tahoma"/>
          <w:i/>
          <w:iCs/>
          <w:sz w:val="24"/>
          <w:szCs w:val="24"/>
        </w:rPr>
        <w:t>ASUNTOS EN CARTERA:</w:t>
      </w:r>
    </w:p>
    <w:p w14:paraId="3C57D97B" w14:textId="77777777" w:rsidR="006B7798" w:rsidRPr="006B7798" w:rsidRDefault="006B7798" w:rsidP="006B7798">
      <w:pPr>
        <w:spacing w:line="360" w:lineRule="auto"/>
        <w:jc w:val="both"/>
        <w:rPr>
          <w:rFonts w:ascii="Tahoma" w:hAnsi="Tahoma" w:cs="Tahoma"/>
          <w:i/>
          <w:iCs/>
          <w:sz w:val="24"/>
          <w:szCs w:val="24"/>
        </w:rPr>
      </w:pPr>
    </w:p>
    <w:p w14:paraId="113F0DDE" w14:textId="77777777" w:rsidR="006B7798" w:rsidRPr="006B7798" w:rsidRDefault="006B7798" w:rsidP="006B7798">
      <w:pPr>
        <w:pStyle w:val="Prrafodelista"/>
        <w:widowControl/>
        <w:numPr>
          <w:ilvl w:val="0"/>
          <w:numId w:val="49"/>
        </w:numPr>
        <w:autoSpaceDE w:val="0"/>
        <w:autoSpaceDN w:val="0"/>
        <w:adjustRightInd w:val="0"/>
        <w:spacing w:line="360" w:lineRule="auto"/>
        <w:jc w:val="both"/>
        <w:rPr>
          <w:rFonts w:ascii="Tahoma" w:hAnsi="Tahoma" w:cs="Tahoma"/>
          <w:i/>
          <w:iCs/>
          <w:sz w:val="24"/>
          <w:szCs w:val="24"/>
        </w:rPr>
      </w:pPr>
      <w:r w:rsidRPr="006B7798">
        <w:rPr>
          <w:rFonts w:ascii="Tahoma" w:hAnsi="Tahoma" w:cs="Tahoma"/>
          <w:i/>
          <w:iCs/>
          <w:sz w:val="24"/>
          <w:szCs w:val="24"/>
        </w:rPr>
        <w:t>PROPUESTA DE ACUERDO, POR LA QUE SE EXPIDE LA CONVOCATORIA DE LA COMISIÓN PERMANENTE DE DERECHOS HUMANOS, PARA PROPONER CANDIDATOS PARA OCUPAR EL CARGO DE CONSEJERO CONSULTIVO DE LA COMISIÓN DE DERECHOS HUMANOS DEL ESTADO DE YUCATÁN, POR UN PERÍODO DE TRES AÑOS.</w:t>
      </w:r>
    </w:p>
    <w:p w14:paraId="3B03AA62" w14:textId="77777777" w:rsidR="006B7798" w:rsidRPr="006B7798" w:rsidRDefault="006B7798" w:rsidP="006B7798">
      <w:pPr>
        <w:spacing w:line="360" w:lineRule="auto"/>
        <w:jc w:val="both"/>
        <w:rPr>
          <w:rFonts w:ascii="Tahoma" w:hAnsi="Tahoma" w:cs="Tahoma"/>
          <w:i/>
          <w:iCs/>
          <w:sz w:val="24"/>
          <w:szCs w:val="24"/>
          <w:u w:val="single"/>
        </w:rPr>
      </w:pPr>
    </w:p>
    <w:p w14:paraId="16AC35F0" w14:textId="77777777" w:rsidR="006B7798" w:rsidRPr="006B7798" w:rsidRDefault="006B7798" w:rsidP="006B7798">
      <w:pPr>
        <w:pStyle w:val="NormalWeb"/>
        <w:widowControl/>
        <w:numPr>
          <w:ilvl w:val="0"/>
          <w:numId w:val="49"/>
        </w:numPr>
        <w:autoSpaceDE w:val="0"/>
        <w:autoSpaceDN w:val="0"/>
        <w:adjustRightInd w:val="0"/>
        <w:spacing w:before="0" w:beforeAutospacing="0" w:after="0" w:afterAutospacing="0" w:line="360" w:lineRule="auto"/>
        <w:jc w:val="both"/>
        <w:rPr>
          <w:rFonts w:ascii="Tahoma" w:hAnsi="Tahoma" w:cs="Tahoma"/>
          <w:i/>
          <w:iCs/>
        </w:rPr>
      </w:pPr>
      <w:r w:rsidRPr="006B7798">
        <w:rPr>
          <w:rFonts w:ascii="Tahoma" w:hAnsi="Tahoma" w:cs="Tahoma"/>
          <w:i/>
          <w:iCs/>
        </w:rPr>
        <w:t>DICTAMEN DE LA COMISIÓN PERMANENTE DE JUSTICIA Y SEGURIDAD PÚBLICA, QUE MODIFICA EL CÓDIGO PENAL DEL ESTADO DE YUCATÁN Y LA LEY DE ACCESO DE LAS MUJERES A UNA VIDA LIBRE DE VIOLENCIA DEL ESTADO DE YUCATÁN, EN MATERIA DE FEMINICIDIO Y OTROS DELITOS CON INCIDENCIA DE VIOLENCIA DE GÉNERO.</w:t>
      </w:r>
    </w:p>
    <w:p w14:paraId="679E04D6" w14:textId="77777777" w:rsidR="006B7798" w:rsidRPr="006B7798" w:rsidRDefault="006B7798" w:rsidP="006B7798">
      <w:pPr>
        <w:pStyle w:val="NormalWeb"/>
        <w:spacing w:before="0" w:beforeAutospacing="0" w:after="0" w:afterAutospacing="0" w:line="360" w:lineRule="auto"/>
        <w:jc w:val="both"/>
        <w:rPr>
          <w:rFonts w:ascii="Tahoma" w:hAnsi="Tahoma" w:cs="Tahoma"/>
          <w:i/>
          <w:iCs/>
        </w:rPr>
      </w:pPr>
    </w:p>
    <w:p w14:paraId="342C7EFA" w14:textId="77777777" w:rsidR="006B7798" w:rsidRPr="006B7798" w:rsidRDefault="006B7798" w:rsidP="006B7798">
      <w:pPr>
        <w:pStyle w:val="NormalWeb"/>
        <w:widowControl/>
        <w:numPr>
          <w:ilvl w:val="0"/>
          <w:numId w:val="49"/>
        </w:numPr>
        <w:autoSpaceDE w:val="0"/>
        <w:autoSpaceDN w:val="0"/>
        <w:adjustRightInd w:val="0"/>
        <w:spacing w:before="0" w:beforeAutospacing="0" w:after="0" w:afterAutospacing="0" w:line="360" w:lineRule="auto"/>
        <w:jc w:val="both"/>
        <w:rPr>
          <w:rFonts w:ascii="Tahoma" w:hAnsi="Tahoma" w:cs="Tahoma"/>
          <w:i/>
          <w:iCs/>
        </w:rPr>
      </w:pPr>
      <w:r w:rsidRPr="006B7798">
        <w:rPr>
          <w:rFonts w:ascii="Tahoma" w:hAnsi="Tahoma" w:cs="Tahoma"/>
          <w:i/>
          <w:iCs/>
        </w:rPr>
        <w:t>DICTAMEN DE LA COMISIÓN PERMANENTE DE JUSTICIA Y SEGURIDAD PÚBLICA, POR EL QUE SE REFORMA EL CÓDIGO PENAL DEL ESTADO DE YUCATÁN, EN MATERIA DE IMPRESCRIPTIBILIDAD DE DELITOS SEXUALES.</w:t>
      </w:r>
    </w:p>
    <w:p w14:paraId="2A10129D" w14:textId="77777777" w:rsidR="006B7798" w:rsidRPr="006B7798" w:rsidRDefault="006B7798" w:rsidP="006B7798">
      <w:pPr>
        <w:pStyle w:val="NormalWeb"/>
        <w:spacing w:before="0" w:beforeAutospacing="0" w:after="0" w:afterAutospacing="0" w:line="360" w:lineRule="auto"/>
        <w:jc w:val="both"/>
        <w:rPr>
          <w:rFonts w:ascii="Tahoma" w:hAnsi="Tahoma" w:cs="Tahoma"/>
          <w:i/>
          <w:iCs/>
        </w:rPr>
      </w:pPr>
    </w:p>
    <w:p w14:paraId="45A6EA0D" w14:textId="77777777" w:rsidR="006B7798" w:rsidRPr="006B7798" w:rsidRDefault="006B7798" w:rsidP="006B7798">
      <w:pPr>
        <w:pStyle w:val="NormalWeb"/>
        <w:widowControl/>
        <w:numPr>
          <w:ilvl w:val="0"/>
          <w:numId w:val="49"/>
        </w:numPr>
        <w:autoSpaceDE w:val="0"/>
        <w:autoSpaceDN w:val="0"/>
        <w:adjustRightInd w:val="0"/>
        <w:spacing w:before="0" w:beforeAutospacing="0" w:after="0" w:afterAutospacing="0" w:line="360" w:lineRule="auto"/>
        <w:jc w:val="both"/>
        <w:rPr>
          <w:rFonts w:ascii="Tahoma" w:hAnsi="Tahoma" w:cs="Tahoma"/>
          <w:i/>
          <w:iCs/>
        </w:rPr>
      </w:pPr>
      <w:r w:rsidRPr="006B7798">
        <w:rPr>
          <w:rFonts w:ascii="Tahoma" w:hAnsi="Tahoma" w:cs="Tahoma"/>
          <w:i/>
          <w:iCs/>
        </w:rPr>
        <w:t>DICTAMEN DE LA COMISIÓN PERMANENTE DE JUSTICIA Y SEGURIDAD PÚBLICA, QUE MODIFICA EL CÓDIGO PENAL DEL ESTADO DE YUCATÁN, EN MATERIA DE LESIONES COMETIDAS CONTRA LA MUJER EN RAZÓN DE SU GÉNERO.</w:t>
      </w:r>
    </w:p>
    <w:p w14:paraId="2F6DC679" w14:textId="77777777" w:rsidR="006B7798" w:rsidRPr="006B7798" w:rsidRDefault="006B7798" w:rsidP="006B7798">
      <w:pPr>
        <w:spacing w:line="360" w:lineRule="auto"/>
        <w:jc w:val="both"/>
        <w:rPr>
          <w:rFonts w:ascii="Tahoma" w:hAnsi="Tahoma" w:cs="Tahoma"/>
          <w:i/>
          <w:iCs/>
          <w:caps/>
          <w:sz w:val="24"/>
          <w:szCs w:val="24"/>
        </w:rPr>
      </w:pPr>
    </w:p>
    <w:p w14:paraId="2163C9F4" w14:textId="77777777" w:rsidR="006B7798" w:rsidRPr="006B7798" w:rsidRDefault="006B7798" w:rsidP="006B7798">
      <w:pPr>
        <w:spacing w:line="360" w:lineRule="auto"/>
        <w:jc w:val="both"/>
        <w:rPr>
          <w:rFonts w:ascii="Tahoma" w:hAnsi="Tahoma" w:cs="Tahoma"/>
          <w:b/>
          <w:bCs/>
          <w:i/>
          <w:iCs/>
          <w:sz w:val="24"/>
          <w:szCs w:val="24"/>
        </w:rPr>
      </w:pPr>
      <w:r w:rsidRPr="006B7798">
        <w:rPr>
          <w:rFonts w:ascii="Tahoma" w:hAnsi="Tahoma" w:cs="Tahoma"/>
          <w:b/>
          <w:bCs/>
          <w:i/>
          <w:iCs/>
          <w:sz w:val="24"/>
          <w:szCs w:val="24"/>
        </w:rPr>
        <w:t>VI.-</w:t>
      </w:r>
      <w:r w:rsidRPr="006B7798">
        <w:rPr>
          <w:rFonts w:ascii="Tahoma" w:hAnsi="Tahoma" w:cs="Tahoma"/>
          <w:i/>
          <w:iCs/>
          <w:sz w:val="24"/>
          <w:szCs w:val="24"/>
        </w:rPr>
        <w:t xml:space="preserve"> CLAUSURA DEL SEGUNDO PERÍODO EXTRAORDINARIO DE SESIONES CORRESPONDIENTE AL TERCER AÑO DE SU EJERCICIO CONSTITUCIONAL DE LA SEXAGÉSIMA SEGUNDA LEGISLATURA.</w:t>
      </w:r>
    </w:p>
    <w:p w14:paraId="0C475FC0" w14:textId="77777777" w:rsidR="006B7798" w:rsidRPr="006B7798" w:rsidRDefault="006B7798" w:rsidP="006B7798">
      <w:pPr>
        <w:spacing w:line="360" w:lineRule="auto"/>
        <w:jc w:val="both"/>
        <w:rPr>
          <w:rFonts w:ascii="Tahoma" w:hAnsi="Tahoma" w:cs="Tahoma"/>
          <w:b/>
          <w:bCs/>
          <w:i/>
          <w:iCs/>
          <w:sz w:val="24"/>
          <w:szCs w:val="24"/>
        </w:rPr>
      </w:pPr>
    </w:p>
    <w:p w14:paraId="2930EE84" w14:textId="77777777" w:rsidR="006B7798" w:rsidRPr="006B7798" w:rsidRDefault="006B7798" w:rsidP="006B7798">
      <w:pPr>
        <w:spacing w:line="360" w:lineRule="auto"/>
        <w:jc w:val="both"/>
        <w:rPr>
          <w:rFonts w:ascii="Tahoma" w:hAnsi="Tahoma" w:cs="Tahoma"/>
          <w:i/>
          <w:iCs/>
          <w:sz w:val="24"/>
          <w:szCs w:val="24"/>
        </w:rPr>
      </w:pPr>
      <w:r w:rsidRPr="006B7798">
        <w:rPr>
          <w:rFonts w:ascii="Tahoma" w:hAnsi="Tahoma" w:cs="Tahoma"/>
          <w:b/>
          <w:bCs/>
          <w:i/>
          <w:iCs/>
          <w:sz w:val="24"/>
          <w:szCs w:val="24"/>
        </w:rPr>
        <w:t xml:space="preserve">VII.- </w:t>
      </w:r>
      <w:r w:rsidRPr="006B7798">
        <w:rPr>
          <w:rFonts w:ascii="Tahoma" w:hAnsi="Tahoma" w:cs="Tahoma"/>
          <w:i/>
          <w:iCs/>
          <w:sz w:val="24"/>
          <w:szCs w:val="24"/>
        </w:rPr>
        <w:t>RECESO QUE SERÁ DISPUESTO, PARA QUE LA MESA DIRECTIVA ELABORE LA MINUTA DEL DECRETO DE CLAUSURA Y LECTURA DE LA MISMA, Y</w:t>
      </w:r>
    </w:p>
    <w:p w14:paraId="553B0668" w14:textId="77777777" w:rsidR="006B7798" w:rsidRPr="006B7798" w:rsidRDefault="006B7798" w:rsidP="006B7798">
      <w:pPr>
        <w:spacing w:line="360" w:lineRule="auto"/>
        <w:jc w:val="both"/>
        <w:rPr>
          <w:rFonts w:ascii="Tahoma" w:hAnsi="Tahoma" w:cs="Tahoma"/>
          <w:i/>
          <w:iCs/>
          <w:sz w:val="24"/>
          <w:szCs w:val="24"/>
        </w:rPr>
      </w:pPr>
    </w:p>
    <w:p w14:paraId="5471B66C" w14:textId="77777777" w:rsidR="006B7798" w:rsidRPr="006B7798" w:rsidRDefault="006B7798" w:rsidP="006B7798">
      <w:pPr>
        <w:pStyle w:val="Textoindependiente3"/>
        <w:spacing w:after="0" w:line="360" w:lineRule="auto"/>
        <w:jc w:val="both"/>
        <w:rPr>
          <w:rFonts w:ascii="Tahoma" w:hAnsi="Tahoma" w:cs="Tahoma"/>
          <w:i/>
          <w:iCs/>
          <w:sz w:val="24"/>
          <w:szCs w:val="24"/>
        </w:rPr>
      </w:pPr>
      <w:r w:rsidRPr="006B7798">
        <w:rPr>
          <w:rFonts w:ascii="Tahoma" w:hAnsi="Tahoma" w:cs="Tahoma"/>
          <w:b/>
          <w:bCs/>
          <w:i/>
          <w:iCs/>
          <w:sz w:val="24"/>
          <w:szCs w:val="24"/>
        </w:rPr>
        <w:t xml:space="preserve">VIII.- </w:t>
      </w:r>
      <w:r w:rsidRPr="006B7798">
        <w:rPr>
          <w:rFonts w:ascii="Tahoma" w:hAnsi="Tahoma" w:cs="Tahoma"/>
          <w:i/>
          <w:iCs/>
          <w:sz w:val="24"/>
          <w:szCs w:val="24"/>
        </w:rPr>
        <w:t>CLAUSURA DE LA SESIÓN, REDACCIÓN Y FIRMA DEL ACTA RESPECTIVA.</w:t>
      </w:r>
    </w:p>
    <w:bookmarkEnd w:id="0"/>
    <w:p w14:paraId="256E46E8" w14:textId="3EED9210" w:rsidR="004A726C" w:rsidRPr="006B7798" w:rsidRDefault="004A726C" w:rsidP="006B7798">
      <w:pPr>
        <w:spacing w:line="360" w:lineRule="auto"/>
        <w:jc w:val="both"/>
        <w:rPr>
          <w:rFonts w:ascii="Tahoma" w:hAnsi="Tahoma"/>
          <w:i/>
          <w:sz w:val="24"/>
          <w:szCs w:val="24"/>
        </w:rPr>
      </w:pPr>
    </w:p>
    <w:sectPr w:rsidR="004A726C" w:rsidRPr="006B7798"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4E1F" w14:textId="77777777" w:rsidR="00E9616B" w:rsidRDefault="00E9616B" w:rsidP="00242A64">
      <w:r>
        <w:separator/>
      </w:r>
    </w:p>
  </w:endnote>
  <w:endnote w:type="continuationSeparator" w:id="0">
    <w:p w14:paraId="1ADF3305" w14:textId="77777777" w:rsidR="00E9616B" w:rsidRDefault="00E9616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912F1" w14:textId="77777777" w:rsidR="009616CF" w:rsidRDefault="006B7798">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56AAF" w14:textId="77777777" w:rsidR="00E9616B" w:rsidRDefault="00E9616B" w:rsidP="00242A64">
      <w:r>
        <w:separator/>
      </w:r>
    </w:p>
  </w:footnote>
  <w:footnote w:type="continuationSeparator" w:id="0">
    <w:p w14:paraId="0333EF0D" w14:textId="77777777" w:rsidR="00E9616B" w:rsidRDefault="00E9616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FB72" w14:textId="6810104D" w:rsidR="000A5C98" w:rsidRDefault="00E00271" w:rsidP="00E00271">
    <w:pPr>
      <w:pStyle w:val="Encabezado"/>
      <w:jc w:val="center"/>
    </w:pPr>
    <w:r>
      <w:rPr>
        <w:noProof/>
        <w:lang w:val="es-MX" w:eastAsia="es-MX"/>
      </w:rPr>
      <w:drawing>
        <wp:inline distT="0" distB="0" distL="0" distR="0" wp14:anchorId="4B4E5814" wp14:editId="1795C5A5">
          <wp:extent cx="4191000" cy="1228725"/>
          <wp:effectExtent l="0" t="0" r="0" b="0"/>
          <wp:docPr id="1" name="2 Imagen" descr="LOGO PARIDAD png"/>
          <wp:cNvGraphicFramePr/>
          <a:graphic xmlns:a="http://schemas.openxmlformats.org/drawingml/2006/main">
            <a:graphicData uri="http://schemas.openxmlformats.org/drawingml/2006/picture">
              <pic:pic xmlns:pic="http://schemas.openxmlformats.org/drawingml/2006/picture">
                <pic:nvPicPr>
                  <pic:cNvPr id="5" name="2 Imagen" descr="LOGO PARIDAD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26030D3E"/>
    <w:multiLevelType w:val="hybridMultilevel"/>
    <w:tmpl w:val="E5A44F6E"/>
    <w:lvl w:ilvl="0" w:tplc="C480DB4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0C09C3"/>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5">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2FF33521"/>
    <w:multiLevelType w:val="multilevel"/>
    <w:tmpl w:val="F33AB57C"/>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7">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0">
    <w:nsid w:val="3E051076"/>
    <w:multiLevelType w:val="hybridMultilevel"/>
    <w:tmpl w:val="7F4E6A56"/>
    <w:lvl w:ilvl="0" w:tplc="7BF60300">
      <w:start w:val="1"/>
      <w:numFmt w:val="upperLetter"/>
      <w:lvlText w:val="%1)"/>
      <w:lvlJc w:val="left"/>
      <w:pPr>
        <w:ind w:left="720" w:hanging="360"/>
      </w:pPr>
      <w:rPr>
        <w:rFonts w:ascii="Tahoma" w:hAnsi="Tahoma" w:hint="default"/>
        <w:b/>
        <w:i w:val="0"/>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6">
    <w:nsid w:val="4866472A"/>
    <w:multiLevelType w:val="hybridMultilevel"/>
    <w:tmpl w:val="D85A78C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8">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6">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7">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9">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0">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1">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2">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3">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8"/>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5"/>
  </w:num>
  <w:num w:numId="6">
    <w:abstractNumId w:val="31"/>
  </w:num>
  <w:num w:numId="7">
    <w:abstractNumId w:val="42"/>
  </w:num>
  <w:num w:numId="8">
    <w:abstractNumId w:val="7"/>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5"/>
  </w:num>
  <w:num w:numId="15">
    <w:abstractNumId w:val="6"/>
  </w:num>
  <w:num w:numId="16">
    <w:abstractNumId w:val="33"/>
  </w:num>
  <w:num w:numId="17">
    <w:abstractNumId w:val="40"/>
  </w:num>
  <w:num w:numId="18">
    <w:abstractNumId w:val="36"/>
  </w:num>
  <w:num w:numId="19">
    <w:abstractNumId w:val="5"/>
  </w:num>
  <w:num w:numId="20">
    <w:abstractNumId w:val="12"/>
  </w:num>
  <w:num w:numId="21">
    <w:abstractNumId w:val="4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
  </w:num>
  <w:num w:numId="27">
    <w:abstractNumId w:val="18"/>
  </w:num>
  <w:num w:numId="28">
    <w:abstractNumId w:val="28"/>
  </w:num>
  <w:num w:numId="29">
    <w:abstractNumId w:val="3"/>
  </w:num>
  <w:num w:numId="30">
    <w:abstractNumId w:val="30"/>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2"/>
  </w:num>
  <w:num w:numId="36">
    <w:abstractNumId w:val="21"/>
  </w:num>
  <w:num w:numId="37">
    <w:abstractNumId w:val="27"/>
  </w:num>
  <w:num w:numId="38">
    <w:abstractNumId w:val="25"/>
  </w:num>
  <w:num w:numId="39">
    <w:abstractNumId w:val="23"/>
  </w:num>
  <w:num w:numId="40">
    <w:abstractNumId w:val="13"/>
  </w:num>
  <w:num w:numId="41">
    <w:abstractNumId w:val="13"/>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1"/>
  </w:num>
  <w:num w:numId="46">
    <w:abstractNumId w:val="26"/>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2F09"/>
    <w:rsid w:val="0002168A"/>
    <w:rsid w:val="00027DA1"/>
    <w:rsid w:val="0003358B"/>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7569"/>
    <w:rsid w:val="0014190B"/>
    <w:rsid w:val="00143141"/>
    <w:rsid w:val="00155D7C"/>
    <w:rsid w:val="00163526"/>
    <w:rsid w:val="00170258"/>
    <w:rsid w:val="00177C7F"/>
    <w:rsid w:val="00184BB5"/>
    <w:rsid w:val="00194A9A"/>
    <w:rsid w:val="00195CE3"/>
    <w:rsid w:val="001B6768"/>
    <w:rsid w:val="001C7105"/>
    <w:rsid w:val="001F1AC6"/>
    <w:rsid w:val="0020303B"/>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42E81"/>
    <w:rsid w:val="004675B7"/>
    <w:rsid w:val="00475158"/>
    <w:rsid w:val="00486E9F"/>
    <w:rsid w:val="004900C3"/>
    <w:rsid w:val="0049129F"/>
    <w:rsid w:val="004977EC"/>
    <w:rsid w:val="004A49DB"/>
    <w:rsid w:val="004A6E24"/>
    <w:rsid w:val="004A726C"/>
    <w:rsid w:val="004B6960"/>
    <w:rsid w:val="004C2BC5"/>
    <w:rsid w:val="004D660A"/>
    <w:rsid w:val="004E5117"/>
    <w:rsid w:val="00520E59"/>
    <w:rsid w:val="0052131F"/>
    <w:rsid w:val="005272C6"/>
    <w:rsid w:val="00541BCB"/>
    <w:rsid w:val="00573CC4"/>
    <w:rsid w:val="005C056D"/>
    <w:rsid w:val="005C0B7C"/>
    <w:rsid w:val="005C7CE5"/>
    <w:rsid w:val="005E5E3F"/>
    <w:rsid w:val="00607397"/>
    <w:rsid w:val="00607BF5"/>
    <w:rsid w:val="00610A58"/>
    <w:rsid w:val="00624A62"/>
    <w:rsid w:val="0064209C"/>
    <w:rsid w:val="00642A4C"/>
    <w:rsid w:val="006536E8"/>
    <w:rsid w:val="00654695"/>
    <w:rsid w:val="00657864"/>
    <w:rsid w:val="00670700"/>
    <w:rsid w:val="00677CD4"/>
    <w:rsid w:val="00677F06"/>
    <w:rsid w:val="006951CA"/>
    <w:rsid w:val="00695A67"/>
    <w:rsid w:val="00696078"/>
    <w:rsid w:val="006A1D80"/>
    <w:rsid w:val="006B3BA9"/>
    <w:rsid w:val="006B7798"/>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739C"/>
    <w:rsid w:val="0086318B"/>
    <w:rsid w:val="00872261"/>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A14FC"/>
    <w:rsid w:val="009C0021"/>
    <w:rsid w:val="009E055B"/>
    <w:rsid w:val="009E514B"/>
    <w:rsid w:val="00A2438F"/>
    <w:rsid w:val="00A3622A"/>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E7FB4"/>
    <w:rsid w:val="00C005E3"/>
    <w:rsid w:val="00C03FA9"/>
    <w:rsid w:val="00C12E2E"/>
    <w:rsid w:val="00C1565B"/>
    <w:rsid w:val="00C27ADD"/>
    <w:rsid w:val="00C44E69"/>
    <w:rsid w:val="00C65BEF"/>
    <w:rsid w:val="00C744B1"/>
    <w:rsid w:val="00C80388"/>
    <w:rsid w:val="00C8172A"/>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900E4"/>
    <w:rsid w:val="00D953A0"/>
    <w:rsid w:val="00DA6D31"/>
    <w:rsid w:val="00DC36E1"/>
    <w:rsid w:val="00DD3B0D"/>
    <w:rsid w:val="00E00271"/>
    <w:rsid w:val="00E21A44"/>
    <w:rsid w:val="00E25C0A"/>
    <w:rsid w:val="00E35C23"/>
    <w:rsid w:val="00E76812"/>
    <w:rsid w:val="00E9616B"/>
    <w:rsid w:val="00EA7A83"/>
    <w:rsid w:val="00F10869"/>
    <w:rsid w:val="00F56416"/>
    <w:rsid w:val="00F6003D"/>
    <w:rsid w:val="00F60F7E"/>
    <w:rsid w:val="00F66643"/>
    <w:rsid w:val="00F83032"/>
    <w:rsid w:val="00F87F06"/>
    <w:rsid w:val="00F908D6"/>
    <w:rsid w:val="00FA3A78"/>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D4D3B"/>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44299195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CBEE-0605-4AFA-931B-2D5C5265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32</cp:revision>
  <cp:lastPrinted>2020-04-03T18:16:00Z</cp:lastPrinted>
  <dcterms:created xsi:type="dcterms:W3CDTF">2019-05-13T17:06:00Z</dcterms:created>
  <dcterms:modified xsi:type="dcterms:W3CDTF">2021-07-21T19:57:00Z</dcterms:modified>
</cp:coreProperties>
</file>